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73" w:rsidRPr="00361E73" w:rsidRDefault="00361E73" w:rsidP="00361E73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F2486">
        <w:rPr>
          <w:rFonts w:ascii="TH SarabunIT๙" w:hAnsi="TH SarabunIT๙" w:cs="TH SarabunIT๙" w:hint="cs"/>
          <w:b/>
          <w:bCs/>
          <w:sz w:val="32"/>
          <w:szCs w:val="32"/>
          <w:highlight w:val="yellow"/>
          <w:cs/>
        </w:rPr>
        <w:t>3.3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สรุป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>ผล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การใช้จ่าย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งบประมาณ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ประจำปีงบประมาณ พ.ศ. 256</w:t>
      </w:r>
      <w:r w:rsidR="00EE6C8D">
        <w:rPr>
          <w:rFonts w:ascii="TH SarabunIT๙" w:hAnsi="TH SarabunIT๙" w:cs="TH SarabunIT๙" w:hint="cs"/>
          <w:b/>
          <w:bCs/>
          <w:sz w:val="32"/>
          <w:szCs w:val="32"/>
          <w:cs/>
        </w:rPr>
        <w:t>5 (ไตรมาสที่ 2</w:t>
      </w:r>
      <w:r w:rsidRPr="00361E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361E73">
        <w:rPr>
          <w:rFonts w:ascii="TH SarabunIT๙" w:hAnsi="TH SarabunIT๙" w:cs="TH SarabunIT๙"/>
          <w:b/>
          <w:bCs/>
          <w:sz w:val="32"/>
          <w:szCs w:val="32"/>
          <w:cs/>
        </w:rPr>
        <w:t>ของสำนักงานอธิการบดี</w:t>
      </w:r>
    </w:p>
    <w:p w:rsidR="003A20AC" w:rsidRPr="00361E73" w:rsidRDefault="00361E73" w:rsidP="00BE3BCE">
      <w:pPr>
        <w:tabs>
          <w:tab w:val="left" w:pos="990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-14"/>
          <w:sz w:val="32"/>
          <w:szCs w:val="32"/>
          <w:cs/>
        </w:rPr>
        <w:tab/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การสรุปผลการใช้จ่ายเงินงบประมาณของสำนักงานอธิการบดี ประจำป</w:t>
      </w:r>
      <w:r w:rsidR="00EE6C8D">
        <w:rPr>
          <w:rFonts w:ascii="TH SarabunIT๙" w:hAnsi="TH SarabunIT๙" w:cs="TH SarabunIT๙" w:hint="cs"/>
          <w:sz w:val="32"/>
          <w:szCs w:val="32"/>
          <w:cs/>
        </w:rPr>
        <w:t>ีงบประมาณ พ.ศ. 2565 (ไตรมาสที่ 2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) ในครั้งนี้ เป็นการสรุปผลใช้จ่ายเงินประมาณในภาพรวมของสำนักงานอธิการบดี โดยจัดประเภทของข้อมูลตามหมวดของงบประมาณ ได้แก่ งบบุคลากร งบดำเนินงาน งบเงินอุดหนุน และงบรายจ่ายอื่น โดยใช้ข้อมูลจากระบบบริหารการเงินการคลังภาครัฐแบบอิเล็กทรอนิกส์ (</w:t>
      </w:r>
      <w:r w:rsidRPr="00361E73">
        <w:rPr>
          <w:rFonts w:ascii="TH SarabunIT๙" w:hAnsi="TH SarabunIT๙" w:cs="TH SarabunIT๙"/>
          <w:sz w:val="32"/>
          <w:szCs w:val="32"/>
        </w:rPr>
        <w:t>GFMIS</w:t>
      </w:r>
      <w:r w:rsidRPr="00361E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EE6C8D">
        <w:rPr>
          <w:rFonts w:ascii="TH SarabunIT๙" w:hAnsi="TH SarabunIT๙" w:cs="TH SarabunIT๙" w:hint="cs"/>
          <w:sz w:val="32"/>
          <w:szCs w:val="32"/>
          <w:cs/>
        </w:rPr>
        <w:t>ณ วันที่ 31 มีนาคม 2565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 xml:space="preserve"> มาเป็นฐานข้อมูลในการวิเคราะห์ ทั้งนี้ ฝ่ายติดตามและประเมินผล กองนโยบายและแผนใช้วิธีวิเคราะห์ข้อมูลการใช้จ่ายของสำนักงานอธิการบดี โดยนำข้อมูลร้อ</w:t>
      </w:r>
      <w:r w:rsidR="00EE6C8D">
        <w:rPr>
          <w:rFonts w:ascii="TH SarabunIT๙" w:hAnsi="TH SarabunIT๙" w:cs="TH SarabunIT๙" w:hint="cs"/>
          <w:sz w:val="32"/>
          <w:szCs w:val="32"/>
          <w:cs/>
        </w:rPr>
        <w:t>ยละผลการเบิกจ่ายประจำไตรมาสที่ 2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 xml:space="preserve"> เทียบกับงบประมาณสุทธิในระบบบริหารการเงินการคลังภาครัฐแบบอิเล็กทรอนิกส์ (</w:t>
      </w:r>
      <w:r w:rsidRPr="00361E73">
        <w:rPr>
          <w:rFonts w:ascii="TH SarabunIT๙" w:hAnsi="TH SarabunIT๙" w:cs="TH SarabunIT๙"/>
          <w:sz w:val="32"/>
          <w:szCs w:val="32"/>
        </w:rPr>
        <w:t>GFMIS</w:t>
      </w:r>
      <w:r w:rsidRPr="00361E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เพื่อเป็นวิเคราะห์</w:t>
      </w:r>
      <w:r w:rsidRPr="00361E73">
        <w:rPr>
          <w:rFonts w:ascii="TH SarabunIT๙" w:hAnsi="TH SarabunIT๙" w:cs="TH SarabunIT๙"/>
          <w:sz w:val="32"/>
          <w:szCs w:val="32"/>
          <w:cs/>
        </w:rPr>
        <w:t>การใช้จ่าย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เงินงบประมาณของสำนักงานอธิการบดี</w:t>
      </w:r>
      <w:r w:rsidRPr="00361E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1E73">
        <w:rPr>
          <w:rFonts w:ascii="TH SarabunIT๙" w:hAnsi="TH SarabunIT๙" w:cs="TH SarabunIT๙" w:hint="cs"/>
          <w:sz w:val="32"/>
          <w:szCs w:val="32"/>
          <w:cs/>
        </w:rPr>
        <w:t>และใช้เป็นข้อมูลของผู้บริหารระดับสูงในการวางแผนในการบริหารงบประมาณของสำนักงานอธิการบดีต่อไป</w:t>
      </w:r>
    </w:p>
    <w:p w:rsidR="00433BB0" w:rsidRPr="00361E73" w:rsidRDefault="009B20D3" w:rsidP="00361E73">
      <w:pPr>
        <w:tabs>
          <w:tab w:val="left" w:pos="1350"/>
        </w:tabs>
        <w:ind w:firstLine="990"/>
        <w:jc w:val="thaiDistribute"/>
        <w:rPr>
          <w:rFonts w:ascii="TH SarabunIT๙" w:hAnsi="TH SarabunIT๙" w:cs="TH SarabunIT๙"/>
          <w:sz w:val="24"/>
          <w:szCs w:val="32"/>
        </w:rPr>
      </w:pPr>
      <w:r w:rsidRPr="00361E73">
        <w:rPr>
          <w:rFonts w:ascii="TH SarabunIT๙" w:hAnsi="TH SarabunIT๙" w:cs="TH SarabunIT๙" w:hint="cs"/>
          <w:sz w:val="24"/>
          <w:szCs w:val="32"/>
          <w:cs/>
        </w:rPr>
        <w:t>รายละเอียด</w:t>
      </w:r>
      <w:r w:rsidR="00361E73" w:rsidRPr="00361E73">
        <w:rPr>
          <w:rFonts w:ascii="TH SarabunIT๙" w:hAnsi="TH SarabunIT๙" w:cs="TH SarabunIT๙" w:hint="cs"/>
          <w:sz w:val="24"/>
          <w:szCs w:val="32"/>
          <w:cs/>
        </w:rPr>
        <w:t>ของ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>รายงาน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สรุป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การใช้จ่าย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ประจำปีงบประมาณ พ.ศ. 256</w:t>
      </w:r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 xml:space="preserve">5 </w:t>
      </w:r>
      <w:r w:rsidR="00361E73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EE6C8D">
        <w:rPr>
          <w:rFonts w:ascii="TH SarabunIT๙" w:hAnsi="TH SarabunIT๙" w:cs="TH SarabunIT๙" w:hint="cs"/>
          <w:sz w:val="32"/>
          <w:szCs w:val="32"/>
          <w:cs/>
        </w:rPr>
        <w:t>(ไตรมาสที่ 2</w:t>
      </w:r>
      <w:bookmarkStart w:id="0" w:name="_GoBack"/>
      <w:bookmarkEnd w:id="0"/>
      <w:r w:rsidR="00361E73" w:rsidRPr="00361E73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361E73" w:rsidRPr="00361E73">
        <w:rPr>
          <w:rFonts w:ascii="TH SarabunIT๙" w:hAnsi="TH SarabunIT๙" w:cs="TH SarabunIT๙"/>
          <w:sz w:val="32"/>
          <w:szCs w:val="32"/>
          <w:cs/>
        </w:rPr>
        <w:t>ของสำนักงานอธิการบดี</w:t>
      </w:r>
      <w:r w:rsidR="00361E73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361E73">
        <w:rPr>
          <w:rFonts w:ascii="TH SarabunIT๙" w:hAnsi="TH SarabunIT๙" w:cs="TH SarabunIT๙" w:hint="cs"/>
          <w:sz w:val="24"/>
          <w:szCs w:val="32"/>
          <w:cs/>
        </w:rPr>
        <w:t>ตามเอกสารดังแนบ</w:t>
      </w:r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22138A"/>
    <w:rsid w:val="002C21AC"/>
    <w:rsid w:val="00361E73"/>
    <w:rsid w:val="003A20AC"/>
    <w:rsid w:val="00433BB0"/>
    <w:rsid w:val="00450F7F"/>
    <w:rsid w:val="004F2486"/>
    <w:rsid w:val="005B133B"/>
    <w:rsid w:val="0061560B"/>
    <w:rsid w:val="00636068"/>
    <w:rsid w:val="006414FE"/>
    <w:rsid w:val="00663643"/>
    <w:rsid w:val="00723E18"/>
    <w:rsid w:val="00744834"/>
    <w:rsid w:val="008A2897"/>
    <w:rsid w:val="008B1798"/>
    <w:rsid w:val="009B20D3"/>
    <w:rsid w:val="00A46150"/>
    <w:rsid w:val="00AA1F10"/>
    <w:rsid w:val="00AB63A2"/>
    <w:rsid w:val="00AE0757"/>
    <w:rsid w:val="00B016FE"/>
    <w:rsid w:val="00BB41DA"/>
    <w:rsid w:val="00BE3BCE"/>
    <w:rsid w:val="00C13AF3"/>
    <w:rsid w:val="00DF66FD"/>
    <w:rsid w:val="00E73034"/>
    <w:rsid w:val="00E814AB"/>
    <w:rsid w:val="00EE6C8D"/>
    <w:rsid w:val="00EF05E7"/>
    <w:rsid w:val="00F51F3B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73570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3</cp:revision>
  <cp:lastPrinted>2021-11-23T07:55:00Z</cp:lastPrinted>
  <dcterms:created xsi:type="dcterms:W3CDTF">2022-05-18T07:50:00Z</dcterms:created>
  <dcterms:modified xsi:type="dcterms:W3CDTF">2022-05-18T07:53:00Z</dcterms:modified>
</cp:coreProperties>
</file>